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C1" w:rsidRPr="00007EC1" w:rsidRDefault="00111428" w:rsidP="00007EC1">
      <w:pPr>
        <w:bidi/>
        <w:spacing w:after="1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95762"/>
          <w:kern w:val="36"/>
          <w:sz w:val="36"/>
          <w:szCs w:val="36"/>
          <w:lang w:eastAsia="de-DE"/>
        </w:rPr>
      </w:pPr>
      <w:r w:rsidRPr="00007EC1">
        <w:rPr>
          <w:rFonts w:ascii="Times New Roman" w:eastAsia="Times New Roman" w:hAnsi="Times New Roman" w:cs="Times New Roman" w:hint="cs"/>
          <w:b/>
          <w:bCs/>
          <w:color w:val="495762"/>
          <w:kern w:val="36"/>
          <w:sz w:val="36"/>
          <w:szCs w:val="36"/>
          <w:rtl/>
          <w:lang w:eastAsia="de-DE"/>
        </w:rPr>
        <w:t>بخشی از روش فکری و عملی شوراهای کارگران و مزدبگیران</w:t>
      </w:r>
    </w:p>
    <w:p w:rsidR="00111428" w:rsidRPr="00007EC1" w:rsidRDefault="00111428" w:rsidP="00007EC1">
      <w:pPr>
        <w:bidi/>
        <w:spacing w:after="1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95762"/>
          <w:kern w:val="36"/>
          <w:sz w:val="36"/>
          <w:szCs w:val="36"/>
          <w:lang w:eastAsia="de-DE"/>
        </w:rPr>
      </w:pPr>
      <w:r w:rsidRPr="00007EC1">
        <w:rPr>
          <w:rFonts w:ascii="Times New Roman" w:eastAsia="Times New Roman" w:hAnsi="Times New Roman" w:cs="Times New Roman" w:hint="cs"/>
          <w:b/>
          <w:bCs/>
          <w:color w:val="495762"/>
          <w:kern w:val="36"/>
          <w:sz w:val="36"/>
          <w:szCs w:val="36"/>
          <w:rtl/>
          <w:lang w:eastAsia="de-DE"/>
        </w:rPr>
        <w:t>در تغییر روابط و مناسبات سیستم سرمایه داری در ایران</w:t>
      </w:r>
    </w:p>
    <w:p w:rsidR="00111428" w:rsidRDefault="00111428" w:rsidP="00FF065B">
      <w:pPr>
        <w:shd w:val="clear" w:color="auto" w:fill="FFFFFF"/>
        <w:bidi/>
        <w:spacing w:before="100" w:beforeAutospacing="1" w:after="384" w:line="360" w:lineRule="auto"/>
        <w:jc w:val="both"/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</w:pP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t>اما شوراها، کارگران و مزدبگیران با چه روش فکری و با چه ابزار و وسائلی، روند تغییرِ روابط و مناسبات</w:t>
      </w:r>
      <w:r>
        <w:rPr>
          <w:rFonts w:ascii="Arial" w:eastAsia="Times New Roman" w:hAnsi="Arial" w:cs="Arial" w:hint="cs"/>
          <w:color w:val="495762"/>
          <w:sz w:val="28"/>
          <w:szCs w:val="28"/>
          <w:rtl/>
          <w:lang w:eastAsia="de-DE"/>
        </w:rPr>
        <w:t xml:space="preserve"> 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t>امکان‌پذیر ساخته، و پیش می برد؟ تجارب جنبش کارگری به ما آموخته است، که کارگران و مزدبگیران، حین مبارزه‌ی ِ موجود را طبقاتی برای تغییرِ روابط و مناسبات تولیدیِ سرمایه‌داری، که به یک رابطه‌ی اجتماعی تبدیل شده است، به ابزارهای عملی و روش‌های فکریِ مختلفی دست یافته و آن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ها را تجربه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کنند. مجمع عمومی، دموکراسی از پایین و سازمان‌یابی شوراها، از روش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های فکری و عملی این جنبش است. این جنبش مجهز به ابزارهای مختلفِ مجازی، مثل زوم، کلاب هاس، و هم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چنین ابزارهای دیگری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ست که بر مسئله‌ی فرهنگ، ادبیات و آموزش، و اندیشه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ورزیِ جامعه تأثیر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گذارد؛ ابزارهایی مانند مراکز سینمایی، تأتر، مراکز موسیقی، رادیو و تلویزیون، رسانه‌ها و مراکزی از این قبیل. تاریخ مبارزه‌ی طبقاتی گویای آن است که حزب، یا سازمان‌هایی که مملو از انقلابیون حرفه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ای هستند، ناتوانی و بی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کفایتی خود را در عرصه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های مختلف مبارزه‌ی طبقاتی نشان داده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اند. این سازمان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ها نمی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توانند جزئی از ابزارها‌ی مبارزه‌ی کارگران و مزدبگیران باشند. احزاب و سازمان‌های چپ، ابزار و وسايل ایدئولوژی‌های نیابتی هستند. آنها نماینده‌ی بنیادیِ ایدئولوگ‌ها‌ی قشرِ خودی هستند و ایدئولوژی قشریِ خود را نمایندگی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کنند. شوراهای کارگران و مزدبگیران، از خودِ جنبشِ مزدبگیران هستند، و خودشان را که از اکثریت جامعه تشکیل شده‌اند، نمایندگی می کنند. نظریه‌ی سوسیالیسم و مارکسیسم، از جنبش مبارزاتی کارگران و مزدبگیران بر علیه جامعه‌ی سرمایه داری و تغییر آن، شکل گرفته است. بنا براین مارکسیسم و سوسیالیسم، ایدئولوژی نیست، بلکه یک نوع نگرش‌ و شیوه برای تغییر جامعه‌ی سرمایه داری،  رد و نفی کارمزدی و استثمار فرد از فرد است. انقلابیون حرفه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ای که در احزاب و سازمان‌های چپ فعالیت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کنند، بیشتر ضد دیکتاتور، و ضد استبداد هستند، و نزدیکیِ کمتری به سوسیالیسم یا کمونیسم دارند. آن‌ها بدون اینکه از طرف کارگران انتخاب شده باشند، در دفاع از حقوق کارگران و مزدبگیران پای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فشارند. آن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ها، بجای اینکه در کنارِ ما، و با ما علیه سرمایه مبارزه کنند، نماینده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ی نیابتی ما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شوند، بی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آنکه از ما پرسیده باشند.، حزب و سازمان تشکیل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دهند و  به نمایندگی از ما، به مبارزه با حاکمیت و سیستم می پردازند.‌ و غافل از این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اند، که جنبش کارگری، فقط زمانی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تواند خود را از بند کارمزدی رها کند که سازمان‌یابی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اش را خودش ایجاد کرده، و یا ساخته باشد. تاریخ جنبش کارگری گویای آن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ست، که این جنبش در روند مبارزه بر علیه سرمایه، شوراهای سراسری خود را برای تغییر وضعیت خود، و کل جامعه بنیان گذارده است. و این امر بیانگر ضرورت تشکیل شوراهای کارگران و مزدبگیران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باشد. سازمان‌یابی شورایی، مهم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ترین روش دموکراسی از پایین است، که حین مبارزه‌ی عملی بر ضد سرمایه داری، در افکار و اعمال کارگران و مزدبگیران بهینه شده، و شکل می گیرد. این سازمان‌یابی، افقی و بدون هیرارشی یا سلسله‌مراتبی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 xml:space="preserve">ست. 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lastRenderedPageBreak/>
        <w:t>همچنین تجربه نشان داده است که این سازمان‌یابی متشکل‌ از تیم‌های مختلف ‌کاری‌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ست، که عبارتند از: تیم کاری در اموراقتصاد داخلی و خارجیِ یک کارخانه، مؤسسه، یک محله، یک منطقه و یک کشور. بنا بر این جنبش شورایی برای حاکمیت خود بر جامعه، حداقل به تیم های کاریِ زیر نیاز دارد، و اعضا تیم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ها از سوی مجمع عمومی تعیین و انتخاب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شوند: تیمِ کاری برای بررسی اقتصادی، بررسی امورمالی، امور خرید و فروش، استخدام و جایگاه کاری،  امور رتبه بندی و سامان یابی در روند تولید، امور گسترش ارتباطات بین شاخه‌های مختلف تولیدی و شورای محلات ( در اینجا نیازها و ضرورت تولید و بارآوری تولید و جوانب آن مورد نظر است)، امور ارتباطات، ایجاد شورای سراسری در امور کشوری، و هم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چنین جهت پاسخ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گویی به نیازهای سیاسی، اقتصادی، فرهنگی، آموزشی و اجتماعی. لازم به اشاره است که در تشکیل کلیه‌ی تیم‌های کاری، متشکل از کارگران و مزدبگیران، همه‌ی انسان‌ها، صرف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نظر از جنسیت،  قومیت، و رنگِ پوست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توانند سهیم باشند. تیم‌های کاری به تناسبِ جمعیت مزدبگیران ایجاد شده و متشکل از حد اقل سه نفر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باشد، و با رشد و تکامل جامعه و بنا به ضروریات و نیازهای نوین، گسترش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یابند. روشن است که سیاست اقتصادی، فرهنگی، و سیاست داخلی و خارجیِ جامعه‌ی شورایی، از پایین و از طریق مجمع عمومی شوراهای کارگران و مزدبگیران تعیین می</w:t>
      </w:r>
      <w:r w:rsidRPr="00EC2C0B">
        <w:rPr>
          <w:rFonts w:ascii="Arial" w:eastAsia="Times New Roman" w:hAnsi="Arial" w:cs="Arial"/>
          <w:color w:val="495762"/>
          <w:sz w:val="28"/>
          <w:szCs w:val="28"/>
          <w:rtl/>
          <w:lang w:eastAsia="de-DE"/>
        </w:rPr>
        <w:softHyphen/>
        <w:t>شود</w:t>
      </w:r>
      <w:r w:rsidRPr="00EC2C0B">
        <w:rPr>
          <w:rFonts w:ascii="Arial" w:eastAsia="Times New Roman" w:hAnsi="Arial" w:cs="Arial"/>
          <w:color w:val="495762"/>
          <w:sz w:val="28"/>
          <w:szCs w:val="28"/>
          <w:lang w:eastAsia="de-DE"/>
        </w:rPr>
        <w:t>.</w:t>
      </w:r>
    </w:p>
    <w:p w:rsidR="00111428" w:rsidRPr="00007EC1" w:rsidRDefault="00111428" w:rsidP="00007EC1">
      <w:pPr>
        <w:shd w:val="clear" w:color="auto" w:fill="FFFFFF"/>
        <w:bidi/>
        <w:spacing w:before="100" w:beforeAutospacing="1" w:after="384" w:line="36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eastAsia="de-DE"/>
        </w:rPr>
      </w:pPr>
      <w:r w:rsidRPr="00007EC1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eastAsia="de-DE"/>
        </w:rPr>
        <w:t>پیش به سوی ایجاد شوراهای کارگران ومزدبگیران ضد سرمایه داری</w:t>
      </w:r>
    </w:p>
    <w:p w:rsidR="00111428" w:rsidRPr="00007EC1" w:rsidRDefault="00111428" w:rsidP="00007EC1">
      <w:pPr>
        <w:shd w:val="clear" w:color="auto" w:fill="FFFFFF"/>
        <w:bidi/>
        <w:spacing w:before="100" w:beforeAutospacing="1" w:after="384" w:line="36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eastAsia="de-DE"/>
        </w:rPr>
      </w:pPr>
      <w:r w:rsidRPr="00007EC1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eastAsia="de-DE"/>
        </w:rPr>
        <w:t>زنده باد حاکمیت شوراهای</w:t>
      </w:r>
      <w:r w:rsidR="00007EC1" w:rsidRPr="00007EC1">
        <w:rPr>
          <w:rFonts w:ascii="Arial" w:eastAsia="Times New Roman" w:hAnsi="Arial" w:cs="Arial"/>
          <w:b/>
          <w:bCs/>
          <w:color w:val="FF0000"/>
          <w:sz w:val="32"/>
          <w:szCs w:val="32"/>
          <w:lang w:eastAsia="de-DE"/>
        </w:rPr>
        <w:t xml:space="preserve"> </w:t>
      </w:r>
      <w:r w:rsidRPr="00007EC1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eastAsia="de-DE"/>
        </w:rPr>
        <w:t>کارگران و مزدبگیران</w:t>
      </w:r>
    </w:p>
    <w:p w:rsidR="00111428" w:rsidRPr="00EC2C0B" w:rsidRDefault="00111428" w:rsidP="00007EC1">
      <w:pPr>
        <w:shd w:val="clear" w:color="auto" w:fill="FFFFFF"/>
        <w:bidi/>
        <w:spacing w:before="100" w:beforeAutospacing="1" w:after="384" w:line="360" w:lineRule="auto"/>
        <w:jc w:val="center"/>
        <w:rPr>
          <w:rFonts w:ascii="Arial" w:eastAsia="Times New Roman" w:hAnsi="Arial" w:cs="Arial"/>
          <w:color w:val="495762"/>
          <w:sz w:val="28"/>
          <w:szCs w:val="28"/>
          <w:lang w:eastAsia="de-DE"/>
        </w:rPr>
      </w:pPr>
      <w:r>
        <w:rPr>
          <w:rFonts w:ascii="Arial" w:eastAsia="Times New Roman" w:hAnsi="Arial" w:cs="Arial" w:hint="cs"/>
          <w:color w:val="495762"/>
          <w:sz w:val="28"/>
          <w:szCs w:val="28"/>
          <w:rtl/>
          <w:lang w:eastAsia="de-DE"/>
        </w:rPr>
        <w:t>علی برومند</w:t>
      </w:r>
      <w:r w:rsidR="00007EC1">
        <w:rPr>
          <w:rFonts w:ascii="Arial" w:eastAsia="Times New Roman" w:hAnsi="Arial" w:cs="Arial"/>
          <w:color w:val="495762"/>
          <w:sz w:val="28"/>
          <w:szCs w:val="28"/>
          <w:lang w:val="sv-SE" w:eastAsia="de-DE"/>
        </w:rPr>
        <w:t xml:space="preserve"> - </w:t>
      </w:r>
      <w:r>
        <w:rPr>
          <w:rFonts w:ascii="Arial" w:eastAsia="Times New Roman" w:hAnsi="Arial" w:cs="Arial" w:hint="cs"/>
          <w:color w:val="495762"/>
          <w:sz w:val="28"/>
          <w:szCs w:val="28"/>
          <w:rtl/>
          <w:lang w:eastAsia="de-DE"/>
        </w:rPr>
        <w:t>تیرماه 1403</w:t>
      </w:r>
    </w:p>
    <w:p w:rsidR="00DE3F53" w:rsidRDefault="00DE3F53" w:rsidP="00007EC1">
      <w:pPr>
        <w:bidi/>
        <w:spacing w:line="360" w:lineRule="auto"/>
        <w:jc w:val="both"/>
      </w:pPr>
    </w:p>
    <w:sectPr w:rsidR="00DE3F53" w:rsidSect="00007E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111428"/>
    <w:rsid w:val="00007EC1"/>
    <w:rsid w:val="00111428"/>
    <w:rsid w:val="008F6B48"/>
    <w:rsid w:val="00A03765"/>
    <w:rsid w:val="00BA7019"/>
    <w:rsid w:val="00DE3F53"/>
    <w:rsid w:val="00FE4314"/>
    <w:rsid w:val="00FF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bwand</dc:creator>
  <cp:lastModifiedBy>Reza</cp:lastModifiedBy>
  <cp:revision>3</cp:revision>
  <dcterms:created xsi:type="dcterms:W3CDTF">2024-06-27T11:46:00Z</dcterms:created>
  <dcterms:modified xsi:type="dcterms:W3CDTF">2024-06-27T18:18:00Z</dcterms:modified>
</cp:coreProperties>
</file>