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C0" w:rsidRPr="00A96C56" w:rsidRDefault="00142250" w:rsidP="00A96C56">
      <w:pPr>
        <w:bidi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fa-IR"/>
        </w:rPr>
      </w:pPr>
      <w:r w:rsidRPr="00A96C56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>قدرت سیاسی فرانسه و گسترده گی</w:t>
      </w:r>
      <w:r w:rsidR="00F567C4" w:rsidRPr="00A96C56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 xml:space="preserve"> </w:t>
      </w:r>
      <w:r w:rsidR="0069395B" w:rsidRPr="00A96C56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>فشار</w:t>
      </w:r>
      <w:r w:rsidR="00BE1837" w:rsidRPr="00A96C56">
        <w:rPr>
          <w:rFonts w:ascii="Times New Roman" w:hAnsi="Times New Roman" w:cs="Times New Roman"/>
          <w:b/>
          <w:bCs/>
          <w:sz w:val="32"/>
          <w:szCs w:val="32"/>
          <w:lang w:bidi="fa-IR"/>
        </w:rPr>
        <w:t xml:space="preserve"> </w:t>
      </w:r>
      <w:r w:rsidR="00F567C4" w:rsidRPr="00A96C56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>علیه کارگران!</w:t>
      </w:r>
    </w:p>
    <w:p w:rsidR="00DB7A1A" w:rsidRPr="002D18D5" w:rsidRDefault="00DB7A1A" w:rsidP="00A96C56">
      <w:pPr>
        <w:bidi/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2D18D5">
        <w:rPr>
          <w:rFonts w:ascii="Times New Roman" w:hAnsi="Times New Roman" w:cs="Times New Roman" w:hint="cs"/>
          <w:sz w:val="28"/>
          <w:szCs w:val="28"/>
          <w:rtl/>
          <w:lang w:bidi="fa-IR"/>
        </w:rPr>
        <w:t>احمد بخردطبع</w:t>
      </w:r>
    </w:p>
    <w:p w:rsidR="0063351A" w:rsidRPr="002D18D5" w:rsidRDefault="0063351A" w:rsidP="00A96C56">
      <w:pPr>
        <w:bidi/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سرمایه داری </w:t>
      </w:r>
      <w:r w:rsidR="006B2F86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>بمثابه</w:t>
      </w:r>
      <w:r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انکشاف هر چه بیشتر سودآوری است و</w:t>
      </w:r>
      <w:r w:rsidR="006B2F86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نرخ افزایش آن متناسب با نرخ کاهش معیشتی کارگران خواهد بود، در نتیجه </w:t>
      </w:r>
      <w:r w:rsidR="001E0CE3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>پیشبرد چنین موازینی که در اعمال ترفند ساختارانه ی آن نهفته است،</w:t>
      </w:r>
      <w:r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نمی تواند با مفهوم</w:t>
      </w:r>
      <w:r w:rsidR="00547BA5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دموکراسی و یا</w:t>
      </w:r>
      <w:r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آزادی های اجتماعی </w:t>
      </w:r>
      <w:r w:rsidR="006C485E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هماهنگ گردد، جز آنکه چشمان خود را در برابر واقعیت ها ببندیم و </w:t>
      </w:r>
      <w:r w:rsidR="0094426B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از اعماق و ریشه ی وجودی آن فاصله گرفته و اسیر ظاهر سازی آن شویم. </w:t>
      </w:r>
      <w:r w:rsidR="000071F4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>ای</w:t>
      </w:r>
      <w:r w:rsidR="00F378EB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>ن</w:t>
      </w:r>
      <w:r w:rsidR="000071F4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>گونه ظاهر سازی ها</w:t>
      </w:r>
      <w:r w:rsidR="000869FD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>ی فریبکارانه</w:t>
      </w:r>
      <w:r w:rsidR="000071F4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F378EB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در تمام مفاهیم آزادی </w:t>
      </w:r>
      <w:r w:rsidR="001E0CE3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>سر برون می آورد</w:t>
      </w:r>
      <w:r w:rsidR="00F378EB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 تا اعماق</w:t>
      </w:r>
      <w:r w:rsidR="001E0CE3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ادعاهای </w:t>
      </w:r>
      <w:r w:rsidR="004A0BB3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>کاذب</w:t>
      </w:r>
      <w:r w:rsidR="00106DEE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>ی</w:t>
      </w:r>
      <w:r w:rsidR="00B048A0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پیش میرود</w:t>
      </w:r>
      <w:r w:rsidR="00F32AF4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که</w:t>
      </w:r>
      <w:r w:rsidR="00B048A0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بر پایه آن فرانسه را سمبل</w:t>
      </w:r>
      <w:r w:rsidR="00F32AF4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F378EB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"حقوق بشر"</w:t>
      </w:r>
      <w:r w:rsidR="00106DEE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F32AF4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،</w:t>
      </w:r>
      <w:r w:rsidR="00F378EB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B048A0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>می داند</w:t>
      </w:r>
      <w:r w:rsidR="000869FD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>.</w:t>
      </w:r>
      <w:r w:rsidR="00786B21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لیکن این قصرهای کاغذی آزادی در تندپیچ های اجتماعی فرو می ریز</w:t>
      </w:r>
      <w:r w:rsidR="00A02C85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>ند</w:t>
      </w:r>
      <w:r w:rsidR="00786B21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 چهره ی واقعی</w:t>
      </w:r>
      <w:r w:rsidR="00A02C85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آنها</w:t>
      </w:r>
      <w:r w:rsidR="00786B21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A02C85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>آشکارمی شوند</w:t>
      </w:r>
      <w:r w:rsidR="00786B21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. </w:t>
      </w:r>
      <w:r w:rsidR="002577F6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سرمایه داری در تمام جوامع اینگونه عمل می کند ولی در فرانسه به دلیل </w:t>
      </w:r>
      <w:r w:rsidR="006E6E94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مبارزات آزادیخواهانه و نیز طبقاتی که </w:t>
      </w:r>
      <w:r w:rsidR="004A0BB3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>از اواخر قرن هیجده</w:t>
      </w:r>
      <w:r w:rsidR="00B048A0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 بویژه از زمان استقرار کمون بر مبنای حکومت شورایی در پاریس</w:t>
      </w:r>
      <w:r w:rsidR="00DE0BEB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="006E6E94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C13293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گسترش </w:t>
      </w:r>
      <w:r w:rsidR="00A02C85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>یافته بود</w:t>
      </w:r>
      <w:r w:rsidR="00C13293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، بیش از سایر ممالک حرافی های  </w:t>
      </w:r>
      <w:r w:rsidR="00106DEE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>فر</w:t>
      </w:r>
      <w:r w:rsidR="00C13293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>یبکارانه اجتماعی را در حاکمیت سیاسی نشان می دهد</w:t>
      </w:r>
      <w:r w:rsidR="002A25C9" w:rsidRPr="002D18D5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2A25C9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که سعی میکنم اشاراتی بدانها داشته باشم.</w:t>
      </w:r>
    </w:p>
    <w:p w:rsidR="0086260C" w:rsidRPr="002D18D5" w:rsidRDefault="002A25C9" w:rsidP="00A96C56">
      <w:pPr>
        <w:bidi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>نظام سرمایه داری فرانسه همواره به حقوق کارگران تجاوز می نمود که بویژه از قرن بیست و یکم به تهاجمات حقوقی شدت هر چه بیشتری بخشیده است که می توان چنین تجاوزات را در تعیین سن بازنشستگی، تغییر قانون کار</w:t>
      </w:r>
      <w:r w:rsidR="00F34587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>و هم چنین</w:t>
      </w:r>
      <w:r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کاهش </w:t>
      </w:r>
      <w:r w:rsidR="00F34587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>مبلغ دوره ی بیکاری و نیز کاهش مدت زمان  بهره برداری از حقوق بیکاری و... را مد نظر قرار داد.</w:t>
      </w:r>
      <w:r w:rsidR="0003584E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واقعیت این است که</w:t>
      </w:r>
      <w:r w:rsidR="000B20FB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بخشی از مهم ترین</w:t>
      </w:r>
      <w:r w:rsidR="0003584E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0B20FB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>شاخص های حقوقی از دست رفته کارگران را که بویژه از زمان ریاست جمهوری نیکلا سارکوزی تا به امروز صورت گرفته است، اتحادیه های کارگری نتوانستند با بسیج همه جانبه و با یک اعتصاب مداوم و پیگیرانه ی عمومی بدست آورند و حاکمیت سیاسی و ضد کارگری فرانسه را به عقب نش</w:t>
      </w:r>
      <w:r w:rsidR="00196746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>ینی وادارند</w:t>
      </w:r>
      <w:r w:rsidR="000B20FB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. </w:t>
      </w:r>
      <w:r w:rsidR="00F34587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چندی پیش نیز </w:t>
      </w:r>
      <w:r w:rsidR="00AE5355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>حتا</w:t>
      </w:r>
      <w:r w:rsidR="009F1A68" w:rsidRPr="002D18D5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9F1A68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دولت</w:t>
      </w:r>
      <w:r w:rsidR="00F34587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از</w:t>
      </w:r>
      <w:r w:rsidR="009F1A68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توافق</w:t>
      </w:r>
      <w:r w:rsidR="00F34587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حق بازنشستگی</w:t>
      </w:r>
      <w:r w:rsidR="000B20FB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بخشی از</w:t>
      </w:r>
      <w:r w:rsidR="00F34587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کارگران راه آهن</w:t>
      </w:r>
      <w:r w:rsidR="00AE5355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که عمدتن بوسیله ی چهار سندیکایی که در آن فعالیت دارند با ریاست </w:t>
      </w:r>
      <w:r w:rsidR="00AE5355" w:rsidRPr="002D18D5">
        <w:rPr>
          <w:rFonts w:ascii="Times New Roman" w:hAnsi="Times New Roman" w:cs="Times New Roman"/>
          <w:sz w:val="24"/>
          <w:szCs w:val="24"/>
          <w:lang w:bidi="fa-IR"/>
        </w:rPr>
        <w:t>SNCF</w:t>
      </w:r>
      <w:r w:rsidR="00AE5355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(بخش کل راه آهن فرانسه) </w:t>
      </w:r>
      <w:r w:rsidR="00F34587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>عقب نشین</w:t>
      </w:r>
      <w:r w:rsidR="00E203EC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>ی</w:t>
      </w:r>
      <w:r w:rsidR="00F34587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242D82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>نم</w:t>
      </w:r>
      <w:r w:rsidR="00F34587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>ی نماید</w:t>
      </w:r>
      <w:r w:rsidR="00242D82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 رئیس آن بنام</w:t>
      </w:r>
      <w:r w:rsidR="00C85BD4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"ژان ـ پی یر فراندو" </w:t>
      </w:r>
      <w:r w:rsidR="00C85BD4" w:rsidRPr="002D18D5">
        <w:rPr>
          <w:rFonts w:ascii="Times New Roman" w:hAnsi="Times New Roman" w:cs="Times New Roman"/>
          <w:sz w:val="24"/>
          <w:szCs w:val="24"/>
          <w:lang w:bidi="fa-IR"/>
        </w:rPr>
        <w:t>Jean-Pierre Farandou</w:t>
      </w:r>
      <w:r w:rsidR="00C85BD4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242D82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C85BD4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که این توافق را با سندیکاها به امضا رسانده بود</w:t>
      </w:r>
      <w:bookmarkStart w:id="0" w:name="_Hlk166090974"/>
      <w:r w:rsidR="00BF6E75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>، مورد مواخذه قرار می دهد</w:t>
      </w:r>
      <w:r w:rsidR="00D707EB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که در زیر بدان خواهم پرداخت. از سال 2010 که نیکلا سارکوزی در حاکمیت قرار داشت سن بازنشستگی از 62 سال به 64 </w:t>
      </w:r>
      <w:r w:rsidR="008724C3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>افزایش می یابد و مبارزات میلیونی کارگران بویژه با سازش دو سندیکای بزرگ یعنی "س اف د ت" و "س ژ ت" با حاکمیت سیاسی وقت، با شکست مواجه می گردد. زیرا این دو سندیکای بزرگ با تداوم مبارزه و اعتصاب مداوم و پیگیرانه ی</w:t>
      </w:r>
      <w:r w:rsidR="00603827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8813CF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عمومی مخالفت نمودند که اختلافات قابل توجه ای را در این زمینه موجب گردید. از جمله در همان زمان، سندیکای س ز ت از استان "پیکاردی" ریاست این سندیکا را </w:t>
      </w:r>
      <w:r w:rsidR="00653680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>خیانتی نسبت ب</w:t>
      </w:r>
      <w:r w:rsidR="008813CF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منافع کارگری </w:t>
      </w:r>
      <w:r w:rsidR="00196746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>دانست و آنرا محکوم نمود</w:t>
      </w:r>
      <w:r w:rsidR="008813CF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.  ولی آنچه که به کارگران راه آهن فرانسه مربوط می شود، </w:t>
      </w:r>
      <w:bookmarkEnd w:id="0"/>
      <w:r w:rsidR="008813CF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>دارای ویژه گی هایی است که</w:t>
      </w:r>
      <w:r w:rsidR="00F34587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E203EC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>به دلیل انجام فعالیت های دشوار شغلی می توانند</w:t>
      </w:r>
      <w:r w:rsidR="006C2FC5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با خواست و اراده خود</w:t>
      </w:r>
      <w:r w:rsidR="006A37CA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دو </w:t>
      </w:r>
    </w:p>
    <w:p w:rsidR="0086260C" w:rsidRPr="002D18D5" w:rsidRDefault="0086260C" w:rsidP="0086260C">
      <w:pPr>
        <w:bidi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</w:p>
    <w:p w:rsidR="002A25C9" w:rsidRPr="002D18D5" w:rsidRDefault="006A37CA" w:rsidP="0086260C">
      <w:pPr>
        <w:bidi/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>سال</w:t>
      </w:r>
      <w:r w:rsidR="00E203EC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زودتر</w:t>
      </w:r>
      <w:r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از سن رسمی،</w:t>
      </w:r>
      <w:r w:rsidR="00E203EC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بازنشسته شوند،</w:t>
      </w:r>
      <w:r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که بی تردید حق مسلم آنهاست. ولی چنین حقوقی باید برای مجموعه ی کارگران فرانسه در نظر گرفته شود</w:t>
      </w:r>
      <w:r w:rsidR="00452B72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 برعکس سن بازنشستگی را از 64 سال به موازین قبل از 2010 به 62 سال تقلیل دهد</w:t>
      </w:r>
      <w:r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که مبارزه ی پیگیرانه ای را می طلبد که فقط از راه اعتصاب عمومی </w:t>
      </w:r>
      <w:r w:rsidR="00653680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میتواند به نتیجه رسد و در این راه نه ریاست بروکراتیک اتحادیه ها که از بالای سر کارگران </w:t>
      </w:r>
      <w:r w:rsidR="00220835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تصمیم گیری میکنند، بلکه به "کمیته اعتصاب" و "مجمع عمومی" کارگری نیاز خواهد داشت که بدون سازش های بروکراتیک، قدرت سیاسی فرانسه را مجبور به پذیرش آن نماید. </w:t>
      </w:r>
      <w:r w:rsidR="00284590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>بگذار کلاه مخملی های "کارگری</w:t>
      </w:r>
      <w:r w:rsidR="0007467C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>"</w:t>
      </w:r>
      <w:r w:rsidR="00284590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>، پاریس  در وصف اتحادیه های فرانسه، تفسیرهای خلاف واقعیت ارائه دهند و آنها را انقلابی بخوانند و نوشته ها بر صفحه ی کاغذ را</w:t>
      </w:r>
      <w:r w:rsidR="0007467C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ـ </w:t>
      </w:r>
      <w:r w:rsidR="0007467C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lastRenderedPageBreak/>
        <w:t>که اتفاقن درست بوده است ـ</w:t>
      </w:r>
      <w:r w:rsidR="00284590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با پراتیک یکی انگارند</w:t>
      </w:r>
      <w:r w:rsidR="0007467C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 مواضع شوونیستی</w:t>
      </w:r>
      <w:r w:rsidR="00E00D39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دفاع طلبانه</w:t>
      </w:r>
      <w:r w:rsidR="0007467C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اکثریت ر</w:t>
      </w:r>
      <w:r w:rsidR="00E00D39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هبری سندیکای س ژ ت در رابطه با جنگ جهانی اول که کارگران فرانسه را برای دفاع طلبی از میهن فرا می خواند و با چنین سیاستی علیه مواضع انقلابی لنین و رزا لوکزامبورگ و لیبکنشت قرار می گرفت، مخفی بماند </w:t>
      </w:r>
      <w:r w:rsidR="00284590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</w:t>
      </w:r>
      <w:r w:rsidR="00E00D39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این گونه</w:t>
      </w:r>
      <w:r w:rsidR="00284590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از واقعیت ها فاصله گیرند، نتیجه آنکه با طرح دروغ و ریاکاری به جنبش کارگری خیانت می ورزند. </w:t>
      </w:r>
      <w:r w:rsidR="00AB74E5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>واقعیت اینست که در تمام سندیکاهای بروکراتیک نیز کمونیست های انقلابی به دلیل موجودیت کارگران، مجبور به فعالیت می باشند، ولی  در مواقع حساس و سرنوشت ساز قادر به عملی ساختن و اتخاذ تصمیم نهایی نیستند.</w:t>
      </w:r>
      <w:r w:rsidR="00AE3CA9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</w:p>
    <w:p w:rsidR="00AF4EFA" w:rsidRPr="002D18D5" w:rsidRDefault="00AD330D" w:rsidP="00A96C56">
      <w:pPr>
        <w:bidi/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>فرانسه</w:t>
      </w:r>
      <w:r w:rsidR="00AB5158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مطابق با آخرین آمار اخذ شده تا پایان سال 2023 دارای 68 میلیون جمعیت است که </w:t>
      </w:r>
      <w:r w:rsidR="00D5353B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بر مبنای </w:t>
      </w:r>
      <w:r w:rsidR="00AB5158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مرکز آمار "انسی" </w:t>
      </w:r>
      <w:r w:rsidR="0029453B" w:rsidRPr="002D18D5">
        <w:rPr>
          <w:rFonts w:ascii="Times New Roman" w:hAnsi="Times New Roman" w:cs="Times New Roman"/>
          <w:sz w:val="24"/>
          <w:szCs w:val="24"/>
          <w:lang w:bidi="fa-IR"/>
        </w:rPr>
        <w:t>I</w:t>
      </w:r>
      <w:r w:rsidR="00AB5158" w:rsidRPr="002D18D5">
        <w:rPr>
          <w:rFonts w:ascii="Times New Roman" w:hAnsi="Times New Roman" w:cs="Times New Roman"/>
          <w:sz w:val="24"/>
          <w:szCs w:val="24"/>
          <w:lang w:bidi="fa-IR"/>
        </w:rPr>
        <w:t>nsee</w:t>
      </w:r>
      <w:r w:rsidR="00AB5158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4308DA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>از</w:t>
      </w:r>
      <w:r w:rsidR="00AB5158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سال </w:t>
      </w:r>
      <w:r w:rsidR="004308DA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>2018 تا 2021</w:t>
      </w:r>
      <w:r w:rsidR="00AB5158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29453B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>به</w:t>
      </w:r>
      <w:r w:rsidR="00AB5158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میزان 30 میلیون و پنجاه و یک هزار</w:t>
      </w:r>
      <w:r w:rsidR="00D5353B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از</w:t>
      </w:r>
      <w:r w:rsidR="00AB5158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زنان و مردان کارگر</w:t>
      </w:r>
      <w:r w:rsidR="004308DA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شاعل می باشند</w:t>
      </w:r>
      <w:r w:rsidR="00AB5158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که همراه خانواده، اکثریت جمعیت را تشکیل می ده</w:t>
      </w:r>
      <w:r w:rsidR="004308DA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>ن</w:t>
      </w:r>
      <w:r w:rsidR="00AB5158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>د</w:t>
      </w:r>
      <w:r w:rsidR="001F5337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که در آن نرخ کارگران مهاجر و نسل بعدی آنها نیز </w:t>
      </w:r>
      <w:r w:rsidR="00DE1915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>مشخص شده است</w:t>
      </w:r>
      <w:r w:rsidR="00AB5158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>. در چنین رابطه ای آموزگاران پایه ی کارگری دارند و مطابق آمار رسمی</w:t>
      </w:r>
      <w:r w:rsidR="006B307A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تا سال های 2021 و 2022</w:t>
      </w:r>
      <w:r w:rsidR="00AB5158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باز بوسیله ی "انسی</w:t>
      </w:r>
      <w:r w:rsidR="006B307A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>" یک میلیون و دویست و دو هزار و نهصد پرسنل آموزشی مشغول به کار می باشند که میزان کارگران شاغل در فرانسه را افزایش میدهد</w:t>
      </w:r>
      <w:r w:rsidR="00AF4EFA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که در </w:t>
      </w:r>
      <w:r w:rsidR="00D64A32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>سه</w:t>
      </w:r>
      <w:r w:rsidR="00AF4EFA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جدول آماری زیر مشاهده می </w:t>
      </w:r>
      <w:r w:rsidR="00944C08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>شود</w:t>
      </w:r>
      <w:r w:rsidR="00AF4EFA" w:rsidRPr="002D18D5">
        <w:rPr>
          <w:rFonts w:ascii="Times New Roman" w:hAnsi="Times New Roman" w:cs="Times New Roman" w:hint="cs"/>
          <w:sz w:val="24"/>
          <w:szCs w:val="24"/>
          <w:rtl/>
          <w:lang w:bidi="fa-IR"/>
        </w:rPr>
        <w:t>.</w:t>
      </w:r>
    </w:p>
    <w:p w:rsidR="00FB6318" w:rsidRPr="002D18D5" w:rsidRDefault="00FB6318" w:rsidP="00A96C56">
      <w:pPr>
        <w:bidi/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</w:p>
    <w:p w:rsidR="0021400B" w:rsidRDefault="00542B81" w:rsidP="000709F7">
      <w:pPr>
        <w:bidi/>
        <w:spacing w:line="360" w:lineRule="auto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noProof/>
          <w:sz w:val="28"/>
          <w:szCs w:val="28"/>
          <w:rtl/>
          <w:lang w:val="sv-SE" w:eastAsia="sv-SE"/>
        </w:rPr>
        <w:drawing>
          <wp:inline distT="0" distB="0" distL="0" distR="0">
            <wp:extent cx="5770880" cy="4459605"/>
            <wp:effectExtent l="19050" t="0" r="1270" b="0"/>
            <wp:docPr id="1" name="Bild 1" descr="E:\ofoghe_roshan\ta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ofoghe_roshan\tau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445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318" w:rsidRDefault="00542B81" w:rsidP="00A96C56">
      <w:pPr>
        <w:bidi/>
        <w:spacing w:line="360" w:lineRule="auto"/>
        <w:jc w:val="center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noProof/>
          <w:sz w:val="28"/>
          <w:szCs w:val="28"/>
          <w:rtl/>
          <w:lang w:val="sv-SE" w:eastAsia="sv-SE"/>
        </w:rPr>
        <w:lastRenderedPageBreak/>
        <w:drawing>
          <wp:inline distT="0" distB="0" distL="0" distR="0">
            <wp:extent cx="4727575" cy="3623310"/>
            <wp:effectExtent l="19050" t="0" r="0" b="0"/>
            <wp:docPr id="3" name="Bild 2" descr="E:\ofoghe_roshan\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ofoghe_roshan\l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575" cy="362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CA9" w:rsidRDefault="00542B81" w:rsidP="0086260C">
      <w:pPr>
        <w:bidi/>
        <w:spacing w:line="360" w:lineRule="auto"/>
        <w:jc w:val="center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noProof/>
          <w:sz w:val="28"/>
          <w:szCs w:val="28"/>
          <w:rtl/>
          <w:lang w:val="sv-SE" w:eastAsia="sv-SE"/>
        </w:rPr>
        <w:drawing>
          <wp:inline distT="0" distB="0" distL="0" distR="0">
            <wp:extent cx="5081270" cy="4166870"/>
            <wp:effectExtent l="19050" t="0" r="5080" b="0"/>
            <wp:docPr id="4" name="Bild 3" descr="E:\ofoghe_roshan\car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ofoghe_roshan\cara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70" cy="416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52D" w:rsidRDefault="000E3635" w:rsidP="00A96C56">
      <w:pPr>
        <w:bidi/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در چنین راستایی سهم کارگران راه آهن فرانسه را در جدول زیر و مطابق با آمار رسمی فرانسه که همان "انسی" است</w:t>
      </w:r>
      <w:r w:rsidR="00FB6318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که تا سال قبل یعنی 2023 به مجموعه ای از کارگران و پرسنل آن به تعداد 282786 میرسد</w:t>
      </w:r>
      <w:r w:rsidR="00E45B8E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که با رشد نسبی آن از سال 2015 تا سال 2023 نشان داده می شود</w:t>
      </w:r>
      <w:r w:rsidR="00FB6318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ملاحظه می کنید. </w:t>
      </w:r>
    </w:p>
    <w:p w:rsidR="004F111C" w:rsidRPr="0086260C" w:rsidRDefault="00542B81" w:rsidP="0086260C">
      <w:pPr>
        <w:bidi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v-SE" w:bidi="fa-IR"/>
        </w:rPr>
      </w:pPr>
      <w:r>
        <w:rPr>
          <w:rFonts w:ascii="Times New Roman" w:hAnsi="Times New Roman" w:cs="Times New Roman"/>
          <w:noProof/>
          <w:sz w:val="28"/>
          <w:szCs w:val="28"/>
          <w:rtl/>
          <w:lang w:val="sv-SE" w:eastAsia="sv-SE"/>
        </w:rPr>
        <w:lastRenderedPageBreak/>
        <w:drawing>
          <wp:inline distT="0" distB="0" distL="0" distR="0">
            <wp:extent cx="3691890" cy="3614420"/>
            <wp:effectExtent l="19050" t="0" r="3810" b="0"/>
            <wp:docPr id="5" name="Bild 4" descr="E:\ofoghe_roshan\nom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ofoghe_roshan\nomb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890" cy="361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4DE" w:rsidRDefault="00A61906" w:rsidP="00A96C56">
      <w:pPr>
        <w:bidi/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در </w:t>
      </w:r>
      <w:r w:rsidR="00951AD4">
        <w:rPr>
          <w:rFonts w:ascii="Times New Roman" w:hAnsi="Times New Roman" w:cs="Times New Roman" w:hint="cs"/>
          <w:sz w:val="28"/>
          <w:szCs w:val="28"/>
          <w:rtl/>
          <w:lang w:bidi="fa-IR"/>
        </w:rPr>
        <w:t>زیر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با جدول شاغلین پرسنل بهداشتی و درمانی با نمود سالانه آن پی خواهیم برد که باز مطابق با آمار رسمی فرانسه یعنی "انس</w:t>
      </w:r>
      <w:r w:rsidR="00951AD4">
        <w:rPr>
          <w:rFonts w:ascii="Times New Roman" w:hAnsi="Times New Roman" w:cs="Times New Roman" w:hint="cs"/>
          <w:sz w:val="28"/>
          <w:szCs w:val="28"/>
          <w:rtl/>
          <w:lang w:bidi="fa-IR"/>
        </w:rPr>
        <w:t>ی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" ارائه شده است. </w:t>
      </w:r>
    </w:p>
    <w:p w:rsidR="00357717" w:rsidRDefault="00357717" w:rsidP="00A96C56">
      <w:pPr>
        <w:bidi/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357717">
        <w:rPr>
          <w:rFonts w:ascii="Times New Roman" w:hAnsi="Times New Roman" w:cs="Times New Roman"/>
          <w:sz w:val="28"/>
          <w:szCs w:val="28"/>
          <w:rtl/>
          <w:lang w:bidi="fa-IR"/>
        </w:rPr>
        <w:t>"</w:t>
      </w:r>
      <w:r w:rsidRPr="00357717">
        <w:rPr>
          <w:rFonts w:ascii="Times New Roman" w:hAnsi="Times New Roman" w:cs="Times New Roman"/>
          <w:sz w:val="28"/>
          <w:szCs w:val="28"/>
          <w:lang w:bidi="fa-IR"/>
        </w:rPr>
        <w:t xml:space="preserve"> Fiche 05 - Les évolutions des effectifs salariés du secteur hospitalier.pdffff (1).pdf</w:t>
      </w:r>
      <w:r w:rsidRPr="00357717">
        <w:rPr>
          <w:rFonts w:ascii="Times New Roman" w:hAnsi="Times New Roman" w:cs="Times New Roman"/>
          <w:sz w:val="28"/>
          <w:szCs w:val="28"/>
          <w:rtl/>
          <w:lang w:bidi="fa-IR"/>
        </w:rPr>
        <w:t>"</w:t>
      </w:r>
    </w:p>
    <w:p w:rsidR="00954907" w:rsidRDefault="00955B43" w:rsidP="00A96C56">
      <w:pPr>
        <w:bidi/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اگر بخواهیم تمام بخش های متفاوت کارگری را در یک مجموعه ی واحدی قرار دهیم، تعداد شاغلین آن گسترده تر خواهند شد. </w:t>
      </w:r>
      <w:r w:rsidR="009E754A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ولی حاکمیت سیاسی فرانسه </w:t>
      </w:r>
      <w:r w:rsidR="00292DC6">
        <w:rPr>
          <w:rFonts w:ascii="Times New Roman" w:hAnsi="Times New Roman" w:cs="Times New Roman" w:hint="cs"/>
          <w:sz w:val="28"/>
          <w:szCs w:val="28"/>
          <w:rtl/>
          <w:lang w:bidi="fa-IR"/>
        </w:rPr>
        <w:t>آمارهایی را از خود تولید می نماید و آنرا جهت تبلیغ در اختیار رسانه ها قرار می دهد که غالبن صحت ندارد. بعنوان نمونه در سال قبل که تورم اقتصادی هردم بالا می گرفت و قیمت اقلام مصرفی و پوشاکی بصورت تقریبن سرسام آوری بالا می</w:t>
      </w:r>
      <w:r w:rsidR="00025BD1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رفت</w:t>
      </w:r>
      <w:r w:rsidR="00292DC6">
        <w:rPr>
          <w:rFonts w:ascii="Times New Roman" w:hAnsi="Times New Roman" w:cs="Times New Roman" w:hint="cs"/>
          <w:sz w:val="28"/>
          <w:szCs w:val="28"/>
          <w:rtl/>
          <w:lang w:bidi="fa-IR"/>
        </w:rPr>
        <w:t>، دولت آقای ایمانوئل ماکرون تورم را به حاشیه می کشاند و آنرا جدی نمیدانست</w:t>
      </w:r>
      <w:r w:rsidR="001C232E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. ولی من در یک مقاله به زبان فرانسه </w:t>
      </w:r>
      <w:r w:rsidR="003B5528">
        <w:rPr>
          <w:rFonts w:ascii="Times New Roman" w:hAnsi="Times New Roman" w:cs="Times New Roman" w:hint="cs"/>
          <w:sz w:val="28"/>
          <w:szCs w:val="28"/>
          <w:rtl/>
          <w:lang w:bidi="fa-IR"/>
        </w:rPr>
        <w:t>(1)</w:t>
      </w:r>
      <w:r w:rsidR="001C232E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در پنجم اکتبر 2023 مطابق با بخش آمار اقتصاد جهانی سازمان ملل "تولید ناخالص داخلی" فرانسه را در سراشیبی انتشار داده بودم </w:t>
      </w:r>
      <w:r w:rsidR="00D65530">
        <w:rPr>
          <w:rFonts w:ascii="Times New Roman" w:hAnsi="Times New Roman" w:cs="Times New Roman" w:hint="cs"/>
          <w:sz w:val="28"/>
          <w:szCs w:val="28"/>
          <w:rtl/>
          <w:lang w:bidi="fa-IR"/>
        </w:rPr>
        <w:t>که مطابق با آن</w:t>
      </w:r>
      <w:r w:rsidR="007A4EFD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پائین تر از بعضی کشورهای ااروپایی و نیز از جمله بسی پایین تر از چین، آمریکا، روسیه، هند و برزیل قرار می گرفت</w:t>
      </w:r>
      <w:r w:rsidR="0017752A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و اکنون در سال 2024 مقروض بودن صندوق مالی و طرح آن از طرف وزیر اقتصاد فرانسه  اختلافی را در همین زمینه بین </w:t>
      </w:r>
      <w:r w:rsidR="007E5F2C">
        <w:rPr>
          <w:rFonts w:ascii="Times New Roman" w:hAnsi="Times New Roman" w:cs="Times New Roman" w:hint="cs"/>
          <w:sz w:val="28"/>
          <w:szCs w:val="28"/>
          <w:rtl/>
          <w:lang w:bidi="fa-IR"/>
        </w:rPr>
        <w:t>"برونو لومر"</w:t>
      </w:r>
      <w:r w:rsidR="002D6065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</w:t>
      </w:r>
      <w:r w:rsidR="002D6065">
        <w:rPr>
          <w:rFonts w:ascii="Times New Roman" w:hAnsi="Times New Roman" w:cs="Times New Roman"/>
          <w:sz w:val="28"/>
          <w:szCs w:val="28"/>
          <w:lang w:bidi="fa-IR"/>
        </w:rPr>
        <w:t>Bruno Le Maire</w:t>
      </w:r>
      <w:r w:rsidR="007E5F2C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یعنی وزیر اقتصاد و ایمانوئل ماکرون رئیس جمهور را موجب گردیده است. </w:t>
      </w:r>
      <w:r w:rsidR="008875A6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بنابراین فرانسه از نظر اقتصادی در وضعیتی قرار دارد که در آینده بحران موجود گسترده گی بیشتری خواهد یافت و این مسئله دلیلی برای طعیان هایی از پائین خواهد شد. </w:t>
      </w:r>
      <w:r w:rsidR="0069636A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در چنین شرایطی است که دولت "گابریل آتال" </w:t>
      </w:r>
      <w:r w:rsidR="005E4BFE">
        <w:rPr>
          <w:rFonts w:ascii="Times New Roman" w:hAnsi="Times New Roman" w:cs="Times New Roman" w:hint="cs"/>
          <w:sz w:val="28"/>
          <w:szCs w:val="28"/>
          <w:rtl/>
          <w:lang w:bidi="fa-IR"/>
        </w:rPr>
        <w:t>(</w:t>
      </w:r>
      <w:r w:rsidR="005E4BFE">
        <w:rPr>
          <w:rFonts w:ascii="Times New Roman" w:hAnsi="Times New Roman" w:cs="Times New Roman"/>
          <w:sz w:val="28"/>
          <w:szCs w:val="28"/>
          <w:lang w:bidi="fa-IR"/>
        </w:rPr>
        <w:t>Gabriel Attal</w:t>
      </w:r>
      <w:r w:rsidR="005E4BFE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) نخست وزیر 34 ساله فرانسه </w:t>
      </w:r>
      <w:r w:rsidR="00482C55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همراه ماکرون </w:t>
      </w:r>
      <w:r w:rsidR="00025BD1">
        <w:rPr>
          <w:rFonts w:ascii="Times New Roman" w:hAnsi="Times New Roman" w:cs="Times New Roman" w:hint="cs"/>
          <w:sz w:val="28"/>
          <w:szCs w:val="28"/>
          <w:rtl/>
          <w:lang w:bidi="fa-IR"/>
        </w:rPr>
        <w:t>از آنجا که با</w:t>
      </w:r>
      <w:r w:rsidR="00482C55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مشکلات عدیده ی ساختاری</w:t>
      </w:r>
      <w:r w:rsidR="00025BD1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روبرو می باشند،</w:t>
      </w:r>
      <w:r w:rsidR="00482C55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فشار مضاعفی را به طبقه کارگر تحمیل میکنند که از بطن فساد و تبعیض آشکار نظام سرمایه داری </w:t>
      </w:r>
      <w:r w:rsidR="00482C55">
        <w:rPr>
          <w:rFonts w:ascii="Times New Roman" w:hAnsi="Times New Roman" w:cs="Times New Roman" w:hint="cs"/>
          <w:sz w:val="28"/>
          <w:szCs w:val="28"/>
          <w:rtl/>
          <w:lang w:bidi="fa-IR"/>
        </w:rPr>
        <w:lastRenderedPageBreak/>
        <w:t>فرانسه بر می خیزد</w:t>
      </w:r>
      <w:r w:rsidR="00280792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که همواره به ابتدایی ترین حقوق معیشتی کارگران و نیز بیکاران تهاجم می آورد. بعنوان نمونه از اکتبر سال 2018  پرداخت مالیات به حساب حقوق بیکاری کارگران کاملن حذف می شود</w:t>
      </w:r>
      <w:r w:rsidR="00B8221B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و بجای آن </w:t>
      </w:r>
      <w:r w:rsidR="00B8221B">
        <w:rPr>
          <w:rFonts w:ascii="Times New Roman" w:hAnsi="Times New Roman" w:cs="Times New Roman"/>
          <w:sz w:val="28"/>
          <w:szCs w:val="28"/>
          <w:lang w:bidi="fa-IR"/>
        </w:rPr>
        <w:t>CSG</w:t>
      </w:r>
      <w:r w:rsidR="00B8221B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جایگزین می شود. ولی "س اس ج" مالیاتی است که همه ی شهروندان جامعه ی فرانسه بر مبنای درآمده اخذ شده از طریق</w:t>
      </w:r>
      <w:r w:rsidR="00954907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</w:t>
      </w:r>
      <w:r w:rsidR="00954907">
        <w:rPr>
          <w:rFonts w:ascii="Times New Roman" w:hAnsi="Times New Roman" w:cs="Times New Roman"/>
          <w:sz w:val="28"/>
          <w:szCs w:val="28"/>
          <w:lang w:bidi="fa-IR"/>
        </w:rPr>
        <w:t>URSSAF</w:t>
      </w:r>
      <w:r w:rsidR="00B8221B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</w:t>
      </w:r>
      <w:r w:rsidR="00954907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به صندوق دولت پرداخت می </w:t>
      </w:r>
      <w:r w:rsidR="00E02FA6">
        <w:rPr>
          <w:rFonts w:ascii="Times New Roman" w:hAnsi="Times New Roman" w:cs="Times New Roman" w:hint="cs"/>
          <w:sz w:val="28"/>
          <w:szCs w:val="28"/>
          <w:rtl/>
          <w:lang w:bidi="fa-IR"/>
        </w:rPr>
        <w:t>کنند</w:t>
      </w:r>
      <w:r w:rsidR="00954907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. در اینجا دولت ابتکار عمل دارد در صورتیکه قبل از اکتبر 2018 صندوق کمک اجتماعی بوسیله کارگران و کارفرمایان اداره می گردید و جایگزینی </w:t>
      </w:r>
      <w:r w:rsidR="00954907">
        <w:rPr>
          <w:rFonts w:ascii="Times New Roman" w:hAnsi="Times New Roman" w:cs="Times New Roman"/>
          <w:sz w:val="28"/>
          <w:szCs w:val="28"/>
          <w:lang w:bidi="fa-IR"/>
        </w:rPr>
        <w:t>CSG</w:t>
      </w:r>
      <w:r w:rsidR="00954907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بطور کامل کنترل بخش کارگری را برباد داد. در تداوم چنین سیاست ضد کارگری، </w:t>
      </w:r>
      <w:r w:rsidR="00891353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در سال 2021 حداقل کار برای قرار گرفتن و دریافت حقوق بیکاری 4 ماه بود ولی نخست وزیر وقت ایمانوئل ماکرون یعنی خانم "بورن" </w:t>
      </w:r>
      <w:r w:rsidR="00891353">
        <w:rPr>
          <w:rFonts w:ascii="Times New Roman" w:hAnsi="Times New Roman" w:cs="Times New Roman"/>
          <w:sz w:val="28"/>
          <w:szCs w:val="28"/>
          <w:lang w:bidi="fa-IR"/>
        </w:rPr>
        <w:t>Born</w:t>
      </w:r>
      <w:r w:rsidR="00891353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آنرا به مدت 6 ماه افزایش داد</w:t>
      </w:r>
      <w:r w:rsidR="00C401AB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و بالاخره در سال قبل یعنی در فوریه 2023  مدت حقوق بیکاری به میزان 25 درصد  کاهش مییابد و از دو سال به 18 ماه می رسد.</w:t>
      </w:r>
      <w:r w:rsidR="002B0676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</w:t>
      </w:r>
      <w:r w:rsidR="00C03C34">
        <w:rPr>
          <w:rFonts w:ascii="Times New Roman" w:hAnsi="Times New Roman" w:cs="Times New Roman" w:hint="cs"/>
          <w:sz w:val="28"/>
          <w:szCs w:val="28"/>
          <w:rtl/>
          <w:lang w:bidi="fa-IR"/>
        </w:rPr>
        <w:t>انعکاس قوانین ضد کارگری جدید بوسیله ی ریاست جمهوری ماکرون</w:t>
      </w:r>
      <w:r w:rsidR="00AE24E1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نتیجه ی خود را می دهد و بر پایه ی چنین موازینی،</w:t>
      </w:r>
      <w:r w:rsidR="00C03C34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64 در صد از بیکاران از حقوق بیکاری محروم اند و فقط 36 درصد حقوق بیکاری به آنها تعلق می گیرد. این محرومیت وضعیتی را بوجود می آورد که فقط میباید از </w:t>
      </w:r>
      <w:r w:rsidR="00C03C34">
        <w:rPr>
          <w:rFonts w:ascii="Times New Roman" w:hAnsi="Times New Roman" w:cs="Times New Roman"/>
          <w:sz w:val="28"/>
          <w:szCs w:val="28"/>
          <w:lang w:bidi="fa-IR"/>
        </w:rPr>
        <w:t>RSA</w:t>
      </w:r>
      <w:r w:rsidR="00C03C34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که در واقع زیر خط فقر است، کمک اقتصادی برای بیکاران دریافت گردد.</w:t>
      </w:r>
      <w:r w:rsidR="001C5AFA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</w:t>
      </w:r>
      <w:r w:rsidR="00AE24E1">
        <w:rPr>
          <w:rFonts w:ascii="Times New Roman" w:hAnsi="Times New Roman" w:cs="Times New Roman" w:hint="cs"/>
          <w:sz w:val="28"/>
          <w:szCs w:val="28"/>
          <w:rtl/>
          <w:lang w:bidi="fa-IR"/>
        </w:rPr>
        <w:t>نرخ</w:t>
      </w:r>
      <w:r w:rsidR="001C5AFA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بیکاری در فرانسه</w:t>
      </w:r>
      <w:r w:rsidR="00AE24E1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را</w:t>
      </w:r>
      <w:r w:rsidR="001C5AFA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باید از مقدار 7 تا 9 در صد برآورد نمود.</w:t>
      </w:r>
      <w:r w:rsidR="00C03C34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(2).</w:t>
      </w:r>
    </w:p>
    <w:p w:rsidR="00E97FF6" w:rsidRDefault="0097590F" w:rsidP="00A96C56">
      <w:pPr>
        <w:bidi/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در چنین تهاجماتی که امپریالیسم فرانسه به طبقه ی کارگر روا می دارد، مقاله ای از طرف رفیق سیاوش دانشور بنام "</w:t>
      </w:r>
      <w:r w:rsidR="00E97FF6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پیروزی کارگران فرانسه" انتشار می یابد که در آن موفقیت کارگران راه آهن فرانسه از روی عدم اطلاعات کافی به مجموعه ی کارگران فرانسه نسبت داده شده که بسیار از واقعیت جاری فاصله گرفته است. سئوال اینجاست که چگونه میتوان </w:t>
      </w:r>
      <w:r w:rsidR="007F7EB8">
        <w:rPr>
          <w:rFonts w:ascii="Times New Roman" w:hAnsi="Times New Roman" w:cs="Times New Roman" w:hint="cs"/>
          <w:sz w:val="28"/>
          <w:szCs w:val="28"/>
          <w:rtl/>
          <w:lang w:bidi="fa-IR"/>
        </w:rPr>
        <w:t>حساب</w:t>
      </w:r>
      <w:r w:rsidR="00790650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شاغلین</w:t>
      </w:r>
      <w:r w:rsidR="007F7EB8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282786</w:t>
      </w:r>
      <w:r w:rsidR="00790650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را</w:t>
      </w:r>
      <w:r w:rsidR="007F7EB8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که شامل تمامی پرسنل </w:t>
      </w:r>
      <w:r w:rsidR="007F7EB8">
        <w:rPr>
          <w:rFonts w:ascii="Times New Roman" w:hAnsi="Times New Roman" w:cs="Times New Roman"/>
          <w:sz w:val="28"/>
          <w:szCs w:val="28"/>
          <w:lang w:bidi="fa-IR"/>
        </w:rPr>
        <w:t>SNCF </w:t>
      </w:r>
      <w:r w:rsidR="007F7EB8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و </w:t>
      </w:r>
      <w:r w:rsidR="007F7EB8">
        <w:rPr>
          <w:rFonts w:ascii="Times New Roman" w:hAnsi="Times New Roman" w:cs="Times New Roman"/>
          <w:sz w:val="28"/>
          <w:szCs w:val="28"/>
          <w:lang w:bidi="fa-IR"/>
        </w:rPr>
        <w:t>RATP</w:t>
      </w:r>
      <w:r w:rsidR="007F7EB8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می شود، در بخش اخذ حقوق بازنشستگی به حساب حداقل 30 میلیون از کارگران آورد. این را هم باید متذکر گردید که دولت </w:t>
      </w:r>
      <w:r w:rsidR="00256886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با امضای آن توافقی ندارد و در تاریخ 6 مه وزیر اقتصاد آقای "برونو لومر" </w:t>
      </w:r>
      <w:r w:rsidR="00AB6D54">
        <w:rPr>
          <w:rFonts w:ascii="Times New Roman" w:hAnsi="Times New Roman" w:cs="Times New Roman" w:hint="cs"/>
          <w:sz w:val="28"/>
          <w:szCs w:val="28"/>
          <w:rtl/>
          <w:lang w:bidi="fa-IR"/>
        </w:rPr>
        <w:t>اعلام کرده است که پس از بازی های المپیک پاریس "ژان ـ پی یر فراندو" مسئول راه آهن فرانسه که توافق بازنشستگی</w:t>
      </w:r>
      <w:r w:rsidR="00790650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را به امضا رسانده بود، انتخاب مجدد نخواهد شد، با آنکه "فراندو" خود را از قبل برای حفظ این مقام کاندید کرده بود.</w:t>
      </w:r>
      <w:r w:rsidR="00AB6D54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(</w:t>
      </w:r>
      <w:r w:rsidR="00790650">
        <w:rPr>
          <w:rFonts w:ascii="Times New Roman" w:hAnsi="Times New Roman" w:cs="Times New Roman" w:hint="cs"/>
          <w:sz w:val="28"/>
          <w:szCs w:val="28"/>
          <w:rtl/>
          <w:lang w:bidi="fa-IR"/>
        </w:rPr>
        <w:t>البته توافق بازنشستگی کارگران راه آهن</w:t>
      </w:r>
      <w:r w:rsidR="00AB6D54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اختیاری است و اگر هدایت کنندگان قطار و مترو و نیز آنهایی که در رابطه با "کنترل" فعالیت دارند بخواهند، می توانند دو سال زودتر از موعد 64 سال تقاضای بازنشستگی کنند)</w:t>
      </w:r>
      <w:r w:rsidR="00790650">
        <w:rPr>
          <w:rFonts w:ascii="Times New Roman" w:hAnsi="Times New Roman" w:cs="Times New Roman" w:hint="cs"/>
          <w:sz w:val="28"/>
          <w:szCs w:val="28"/>
          <w:rtl/>
          <w:lang w:bidi="fa-IR"/>
        </w:rPr>
        <w:t>.</w:t>
      </w:r>
      <w:r w:rsidR="00AB6D54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</w:t>
      </w:r>
      <w:r w:rsidR="00294C42">
        <w:rPr>
          <w:rFonts w:ascii="Times New Roman" w:hAnsi="Times New Roman" w:cs="Times New Roman" w:hint="cs"/>
          <w:sz w:val="28"/>
          <w:szCs w:val="28"/>
          <w:rtl/>
          <w:lang w:bidi="fa-IR"/>
        </w:rPr>
        <w:t>اینکه در آینده برای کارگران راه آهن فرانسه چه وضعیتی پیش خواهد آمد</w:t>
      </w:r>
      <w:r w:rsidR="00E35544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به مبارزه ی آنها بستگی خواهد داشت. </w:t>
      </w:r>
    </w:p>
    <w:p w:rsidR="00734ACE" w:rsidRDefault="00734ACE" w:rsidP="00A96C56">
      <w:pPr>
        <w:bidi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فشار شدید سیاسی امپریالیسم فرانسه به مخالفین!</w:t>
      </w:r>
    </w:p>
    <w:p w:rsidR="002D18D5" w:rsidRDefault="00435565" w:rsidP="000709F7">
      <w:pPr>
        <w:bidi/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فرانسه بیش از بیش منافع خود را در آفریقا از دست داده است و بجای آن چین و روسیه قرار گرفته اند. هر چند برآمد سیاسی ـ اقتصادی این دو کشور در آفریقا که حتمن کمی کمتر از امپریالیست های غربی، ظلم روا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lastRenderedPageBreak/>
        <w:t xml:space="preserve">خواهند داشت، ولی باید به آفریقایی ها اعلام نمود که </w:t>
      </w:r>
      <w:r w:rsidR="006759E8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هم چنین نباید به امپریالیست های چین و روسیه اعتماد کرد. </w:t>
      </w:r>
      <w:r w:rsidR="001C5AFA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از یک طرف شکست مذکور در آفریقا </w:t>
      </w:r>
      <w:r w:rsidR="00765A23">
        <w:rPr>
          <w:rFonts w:ascii="Times New Roman" w:hAnsi="Times New Roman" w:cs="Times New Roman" w:hint="cs"/>
          <w:sz w:val="28"/>
          <w:szCs w:val="28"/>
          <w:rtl/>
          <w:lang w:bidi="fa-IR"/>
        </w:rPr>
        <w:t>و</w:t>
      </w:r>
      <w:r w:rsidR="00373FCF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گسترش هر چه بیشتر جنگ در اوکراین و نیز بین اسرائیل و فلسطین و</w:t>
      </w:r>
      <w:r w:rsidR="00765A23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از طرف دیگر بحران اقتصادی</w:t>
      </w:r>
      <w:r w:rsidR="008A1E5B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و کمبود صندوق مالی و مقروض بودن آن که از مرز 3000 میلیارد یورو گذشته است (3)</w:t>
      </w:r>
      <w:r w:rsidR="00373FCF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و همچنین </w:t>
      </w:r>
      <w:r w:rsidR="00D8638A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روی آوری به اقتصاد جنگی، امپریالیسم فرانسه را در اتخاذ سیاست خویش دچار آشفتگی قرار داده که بعضی از این سیاست ها را فقط می توان در لرزش های روان ـ پریشی سیاسی مورد ارزیابی قرار داد. </w:t>
      </w:r>
      <w:r w:rsidR="00C50022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او به همه ی مخالفین خود حمله ور می شود. در رابطه با جنگ اسرائیل با فلسطین خواهان آتش بس است ولی تا می تواند به دولت اشغالگر و تجاوز گر راست افراطی اسرائیل سلاح نظامی می دهد. </w:t>
      </w:r>
      <w:r w:rsidR="00EC7286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مخالفین جنگ بین فلسطین و اسرائیل را که در ضمن از حقوق فلسطینی ها به دفاع برخاسته اند، به تروریسم می بندد. </w:t>
      </w:r>
      <w:r w:rsidR="00182548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حتا به پارلمانتاریست های چپ نیز رحم نمیکند و بسیاری از آنها را محکوم به زندان و یا ارائه ی جریمه ی نقدی نموده است. سر گروه نمایندگان پارلمانی </w:t>
      </w:r>
      <w:r w:rsidR="00182548">
        <w:rPr>
          <w:rFonts w:ascii="Times New Roman" w:hAnsi="Times New Roman" w:cs="Times New Roman"/>
          <w:sz w:val="28"/>
          <w:szCs w:val="28"/>
          <w:lang w:bidi="fa-IR"/>
        </w:rPr>
        <w:t>LFI</w:t>
      </w:r>
      <w:r w:rsidR="00182548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</w:t>
      </w:r>
      <w:r w:rsidR="00BB0AEF">
        <w:rPr>
          <w:rFonts w:ascii="Times New Roman" w:hAnsi="Times New Roman" w:cs="Times New Roman" w:hint="cs"/>
          <w:sz w:val="28"/>
          <w:szCs w:val="28"/>
          <w:rtl/>
          <w:lang w:bidi="fa-IR"/>
        </w:rPr>
        <w:t>یعنی خانم</w:t>
      </w:r>
      <w:r w:rsidR="00182548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"ماتیلد پانوت" </w:t>
      </w:r>
      <w:r w:rsidR="00182548">
        <w:rPr>
          <w:rFonts w:ascii="Times New Roman" w:hAnsi="Times New Roman" w:cs="Times New Roman"/>
          <w:sz w:val="28"/>
          <w:szCs w:val="28"/>
          <w:lang w:bidi="fa-IR"/>
        </w:rPr>
        <w:t>Mathilde Panot</w:t>
      </w:r>
      <w:r w:rsidR="00182548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را دوباره به پلیس بعنوان یاری رساندن به تروریسم، احضار می نماید</w:t>
      </w:r>
      <w:r w:rsidR="00E55493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. به "ژان ـ لوک ملانشون" رهبر و بنیان گذار </w:t>
      </w:r>
      <w:r w:rsidR="00E55493">
        <w:rPr>
          <w:rFonts w:ascii="Times New Roman" w:hAnsi="Times New Roman" w:cs="Times New Roman"/>
          <w:sz w:val="28"/>
          <w:szCs w:val="28"/>
          <w:lang w:bidi="fa-IR"/>
        </w:rPr>
        <w:t>LFI</w:t>
      </w:r>
      <w:r w:rsidR="00E55493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که در انتخابات ریاست جمهوری 2022 بعنوان سومین نیروی سیاسی فرانسه </w:t>
      </w:r>
      <w:r w:rsidR="00885031">
        <w:rPr>
          <w:rFonts w:ascii="Times New Roman" w:hAnsi="Times New Roman" w:cs="Times New Roman" w:hint="cs"/>
          <w:sz w:val="28"/>
          <w:szCs w:val="28"/>
          <w:rtl/>
          <w:lang w:bidi="fa-IR"/>
        </w:rPr>
        <w:t>هشت میلیون رای آورده بود به اتهام "ضد یهودی" یعنی "آنتی سیمیت" به وی اجازه بحث در دانشگاه شهر "لیل" نمی دهند (در صورتی که ملانشون در خانواده ی یهودی متولد شده ولی از حقوق فلسطین</w:t>
      </w:r>
      <w:r w:rsidR="00BB0AEF">
        <w:rPr>
          <w:rFonts w:ascii="Times New Roman" w:hAnsi="Times New Roman" w:cs="Times New Roman" w:hint="cs"/>
          <w:sz w:val="28"/>
          <w:szCs w:val="28"/>
          <w:rtl/>
          <w:lang w:bidi="fa-IR"/>
        </w:rPr>
        <w:t>ی</w:t>
      </w:r>
      <w:r w:rsidR="00885031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ها دفاع می کند. او نماد یک چپ بورژوایی است و چپ ترین پارلمانتاریست فرانسه محسوب می گردد)، این همه</w:t>
      </w:r>
      <w:r w:rsidR="00E55493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</w:t>
      </w:r>
      <w:r w:rsidR="00182548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 در تاریخ "جمهوری پنجم" فرانسه بیسابقه است. خیلی از فعالین چپ انقلابی</w:t>
      </w:r>
      <w:r w:rsidR="00E55493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و حتا رفرمیست ها</w:t>
      </w:r>
      <w:r w:rsidR="00182548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را</w:t>
      </w:r>
      <w:r w:rsidR="00B813D6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به دلیل دفاع از فلسطین و محکوم نمودن کشتار دستجمعی دولت تروریستی نتانیاهو</w:t>
      </w:r>
      <w:r w:rsidR="00182548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به زندان با</w:t>
      </w:r>
      <w:r w:rsidR="00E55493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جریمه ی نقدی محکوم کرده است که برای گریز از زندان باید</w:t>
      </w:r>
      <w:r w:rsidR="00B813D6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پول </w:t>
      </w:r>
      <w:r w:rsidR="00E55493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پرداخت کنند. این همه وضعیت سیاسی ـ اجتماعی قدرت سیاسی فرانسه را دچار بحرانی ساخته که روز به روز گسترش هر چه بیشتری مییابد</w:t>
      </w:r>
      <w:r w:rsidR="00D72736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. </w:t>
      </w:r>
      <w:r w:rsidR="00ED35EF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این است شرایط بحرانی امپریالیسم فرانسه که نیز به نوعی بطور مستقیم در جنگ روسیه و اکراین علیه روس ها قرار گرفته است. اگر احتمالن جنگی صورت گیرد باید این جنگ به انقلاب کارگری و برقراری حکومت شورایی دگردیسی یابد. ولی اینبار نه فقط کمون پاریس بلکه کمون فرانسه  پا به صحنه خواهد گذاشت. </w:t>
      </w:r>
    </w:p>
    <w:p w:rsidR="004256B8" w:rsidRDefault="00267971" w:rsidP="00A96C56">
      <w:pPr>
        <w:bidi/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20 اردیبهشت 1403  ـ  9 مه 2024</w:t>
      </w:r>
    </w:p>
    <w:p w:rsidR="004256B8" w:rsidRPr="007C1753" w:rsidRDefault="004256B8" w:rsidP="00A96C56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7C1753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منابع: </w:t>
      </w:r>
    </w:p>
    <w:p w:rsidR="00090EDC" w:rsidRPr="000709F7" w:rsidRDefault="00090EDC" w:rsidP="000709F7">
      <w:pPr>
        <w:bidi/>
        <w:spacing w:line="276" w:lineRule="auto"/>
        <w:jc w:val="right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0709F7">
        <w:rPr>
          <w:rFonts w:asciiTheme="majorBidi" w:hAnsiTheme="majorBidi" w:cstheme="majorBidi"/>
          <w:lang w:bidi="fa-IR"/>
        </w:rPr>
        <w:t xml:space="preserve"> </w:t>
      </w:r>
      <w:r w:rsidR="00D65530" w:rsidRPr="000709F7">
        <w:rPr>
          <w:rFonts w:asciiTheme="majorBidi" w:hAnsiTheme="majorBidi" w:cstheme="majorBidi"/>
          <w:lang w:bidi="fa-IR"/>
        </w:rPr>
        <w:t xml:space="preserve">(1) - </w:t>
      </w:r>
      <w:r w:rsidRPr="000709F7">
        <w:rPr>
          <w:rFonts w:asciiTheme="majorBidi" w:hAnsiTheme="majorBidi" w:cstheme="majorBidi"/>
          <w:lang w:bidi="fa-IR"/>
        </w:rPr>
        <w:t xml:space="preserve"> discours anti-impérialiste dans les concepts économique et politique – Ahmad André Bekhrad-tab       </w:t>
      </w:r>
      <w:r w:rsidRPr="000709F7">
        <w:rPr>
          <w:rFonts w:asciiTheme="majorBidi" w:hAnsiTheme="majorBidi" w:cstheme="majorBidi"/>
          <w:sz w:val="24"/>
          <w:szCs w:val="24"/>
          <w:lang w:bidi="fa-IR"/>
        </w:rPr>
        <w:t xml:space="preserve">    </w:t>
      </w:r>
      <w:r w:rsidR="000709F7" w:rsidRPr="000709F7">
        <w:rPr>
          <w:rFonts w:asciiTheme="majorBidi" w:hAnsiTheme="majorBidi" w:cstheme="majorBidi"/>
          <w:sz w:val="24"/>
          <w:szCs w:val="24"/>
          <w:lang w:bidi="fa-IR"/>
        </w:rPr>
        <w:t xml:space="preserve">    </w:t>
      </w:r>
      <w:r w:rsidRPr="000709F7">
        <w:rPr>
          <w:rFonts w:asciiTheme="majorBidi" w:hAnsiTheme="majorBidi" w:cstheme="majorBidi"/>
          <w:sz w:val="24"/>
          <w:szCs w:val="24"/>
          <w:lang w:bidi="fa-IR"/>
        </w:rPr>
        <w:t xml:space="preserve">     </w:t>
      </w:r>
      <w:hyperlink r:id="rId9" w:history="1">
        <w:r w:rsidRPr="000709F7">
          <w:rPr>
            <w:rStyle w:val="Hyperlnk"/>
            <w:rFonts w:asciiTheme="majorBidi" w:hAnsiTheme="majorBidi" w:cstheme="majorBidi"/>
            <w:sz w:val="24"/>
            <w:szCs w:val="24"/>
          </w:rPr>
          <w:t>http://chiran-echo.org/1728/</w:t>
        </w:r>
      </w:hyperlink>
    </w:p>
    <w:p w:rsidR="004256B8" w:rsidRPr="000709F7" w:rsidRDefault="002B0676" w:rsidP="000709F7">
      <w:pPr>
        <w:bidi/>
        <w:spacing w:line="276" w:lineRule="auto"/>
        <w:ind w:left="360"/>
        <w:jc w:val="both"/>
        <w:rPr>
          <w:rFonts w:asciiTheme="majorBidi" w:hAnsiTheme="majorBidi" w:cstheme="majorBidi"/>
          <w:rtl/>
          <w:lang w:bidi="fa-IR"/>
        </w:rPr>
      </w:pPr>
      <w:r w:rsidRPr="000709F7">
        <w:rPr>
          <w:rFonts w:asciiTheme="majorBidi" w:hAnsiTheme="majorBidi" w:cstheme="majorBidi"/>
          <w:rtl/>
          <w:lang w:bidi="fa-IR"/>
        </w:rPr>
        <w:t xml:space="preserve">(2) ـ  موازین جدید بیکاری گرفته شده از نشریه </w:t>
      </w:r>
      <w:r w:rsidRPr="000709F7">
        <w:rPr>
          <w:rFonts w:asciiTheme="majorBidi" w:hAnsiTheme="majorBidi" w:cstheme="majorBidi"/>
          <w:lang w:bidi="fa-IR"/>
        </w:rPr>
        <w:t>FAKIR</w:t>
      </w:r>
      <w:r w:rsidRPr="000709F7">
        <w:rPr>
          <w:rFonts w:asciiTheme="majorBidi" w:hAnsiTheme="majorBidi" w:cstheme="majorBidi"/>
          <w:rtl/>
          <w:lang w:bidi="fa-IR"/>
        </w:rPr>
        <w:t xml:space="preserve"> شماره 112 که هر دو ماه یکبار منتشر می شود.</w:t>
      </w:r>
    </w:p>
    <w:p w:rsidR="00373FCF" w:rsidRPr="000709F7" w:rsidRDefault="00373FCF" w:rsidP="000709F7">
      <w:pPr>
        <w:bidi/>
        <w:spacing w:line="276" w:lineRule="auto"/>
        <w:ind w:left="360"/>
        <w:jc w:val="both"/>
        <w:rPr>
          <w:rFonts w:asciiTheme="majorBidi" w:hAnsiTheme="majorBidi" w:cstheme="majorBidi"/>
          <w:rtl/>
          <w:lang w:bidi="fa-IR"/>
        </w:rPr>
      </w:pPr>
      <w:r w:rsidRPr="000709F7">
        <w:rPr>
          <w:rFonts w:asciiTheme="majorBidi" w:hAnsiTheme="majorBidi" w:cstheme="majorBidi"/>
          <w:rtl/>
          <w:lang w:bidi="fa-IR"/>
        </w:rPr>
        <w:t>(3) ـ لوموند 20 فوریه 2024.</w:t>
      </w:r>
    </w:p>
    <w:p w:rsidR="00090EDC" w:rsidRPr="000709F7" w:rsidRDefault="00090EDC" w:rsidP="000709F7">
      <w:pPr>
        <w:bidi/>
        <w:spacing w:line="276" w:lineRule="auto"/>
        <w:jc w:val="both"/>
        <w:rPr>
          <w:rFonts w:asciiTheme="majorBidi" w:hAnsiTheme="majorBidi" w:cstheme="majorBidi"/>
          <w:lang w:bidi="fa-IR"/>
        </w:rPr>
      </w:pPr>
    </w:p>
    <w:sectPr w:rsidR="00090EDC" w:rsidRPr="000709F7" w:rsidSect="00A96C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E177A"/>
    <w:multiLevelType w:val="hybridMultilevel"/>
    <w:tmpl w:val="9A7E780A"/>
    <w:lvl w:ilvl="0" w:tplc="2B0CE5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567C4"/>
    <w:rsid w:val="000071F4"/>
    <w:rsid w:val="00025BD1"/>
    <w:rsid w:val="0003584E"/>
    <w:rsid w:val="000709F7"/>
    <w:rsid w:val="00070DBE"/>
    <w:rsid w:val="0007467C"/>
    <w:rsid w:val="000863CF"/>
    <w:rsid w:val="000869FD"/>
    <w:rsid w:val="00090EDC"/>
    <w:rsid w:val="000B20FB"/>
    <w:rsid w:val="000E3635"/>
    <w:rsid w:val="00106DEE"/>
    <w:rsid w:val="00142250"/>
    <w:rsid w:val="0017752A"/>
    <w:rsid w:val="00182548"/>
    <w:rsid w:val="00196746"/>
    <w:rsid w:val="001C232E"/>
    <w:rsid w:val="001C5AFA"/>
    <w:rsid w:val="001E0CE3"/>
    <w:rsid w:val="001F5337"/>
    <w:rsid w:val="0021400B"/>
    <w:rsid w:val="00220835"/>
    <w:rsid w:val="00221BC0"/>
    <w:rsid w:val="00242D82"/>
    <w:rsid w:val="00256886"/>
    <w:rsid w:val="002577F6"/>
    <w:rsid w:val="00267971"/>
    <w:rsid w:val="00280792"/>
    <w:rsid w:val="00284590"/>
    <w:rsid w:val="00292DC6"/>
    <w:rsid w:val="0029453B"/>
    <w:rsid w:val="00294C42"/>
    <w:rsid w:val="002A25C9"/>
    <w:rsid w:val="002A600D"/>
    <w:rsid w:val="002B0676"/>
    <w:rsid w:val="002D18D5"/>
    <w:rsid w:val="002D6065"/>
    <w:rsid w:val="00357717"/>
    <w:rsid w:val="00373FCF"/>
    <w:rsid w:val="003B5528"/>
    <w:rsid w:val="004256B8"/>
    <w:rsid w:val="004308DA"/>
    <w:rsid w:val="00435565"/>
    <w:rsid w:val="00452B72"/>
    <w:rsid w:val="00482C55"/>
    <w:rsid w:val="004A0BB3"/>
    <w:rsid w:val="004D4714"/>
    <w:rsid w:val="004F111C"/>
    <w:rsid w:val="00542B81"/>
    <w:rsid w:val="00547BA5"/>
    <w:rsid w:val="005A6FE1"/>
    <w:rsid w:val="005B55F3"/>
    <w:rsid w:val="005E4BFE"/>
    <w:rsid w:val="00603827"/>
    <w:rsid w:val="00606DA9"/>
    <w:rsid w:val="0063351A"/>
    <w:rsid w:val="00653680"/>
    <w:rsid w:val="006759E8"/>
    <w:rsid w:val="00686299"/>
    <w:rsid w:val="0069395B"/>
    <w:rsid w:val="0069636A"/>
    <w:rsid w:val="006A37CA"/>
    <w:rsid w:val="006B2F86"/>
    <w:rsid w:val="006B307A"/>
    <w:rsid w:val="006C2FC5"/>
    <w:rsid w:val="006C4602"/>
    <w:rsid w:val="006C485E"/>
    <w:rsid w:val="006E6E94"/>
    <w:rsid w:val="00734ACE"/>
    <w:rsid w:val="00765A23"/>
    <w:rsid w:val="00786B21"/>
    <w:rsid w:val="00790650"/>
    <w:rsid w:val="007A4EFD"/>
    <w:rsid w:val="007B5309"/>
    <w:rsid w:val="007C1753"/>
    <w:rsid w:val="007E5F2C"/>
    <w:rsid w:val="007F7EB8"/>
    <w:rsid w:val="0086260C"/>
    <w:rsid w:val="008724C3"/>
    <w:rsid w:val="008813CF"/>
    <w:rsid w:val="00885031"/>
    <w:rsid w:val="008875A6"/>
    <w:rsid w:val="00891353"/>
    <w:rsid w:val="008A1E5B"/>
    <w:rsid w:val="008D64DE"/>
    <w:rsid w:val="008E5D72"/>
    <w:rsid w:val="0094426B"/>
    <w:rsid w:val="00944C08"/>
    <w:rsid w:val="00951AD4"/>
    <w:rsid w:val="00954907"/>
    <w:rsid w:val="00955B43"/>
    <w:rsid w:val="0097590F"/>
    <w:rsid w:val="009E754A"/>
    <w:rsid w:val="009F1A68"/>
    <w:rsid w:val="00A02C85"/>
    <w:rsid w:val="00A14BE5"/>
    <w:rsid w:val="00A61906"/>
    <w:rsid w:val="00A96C56"/>
    <w:rsid w:val="00AB5158"/>
    <w:rsid w:val="00AB6D54"/>
    <w:rsid w:val="00AB74E5"/>
    <w:rsid w:val="00AD330D"/>
    <w:rsid w:val="00AE24E1"/>
    <w:rsid w:val="00AE3CA9"/>
    <w:rsid w:val="00AE5355"/>
    <w:rsid w:val="00AF4EFA"/>
    <w:rsid w:val="00B048A0"/>
    <w:rsid w:val="00B454D8"/>
    <w:rsid w:val="00B640FA"/>
    <w:rsid w:val="00B757FD"/>
    <w:rsid w:val="00B813D6"/>
    <w:rsid w:val="00B8221B"/>
    <w:rsid w:val="00BB0AEF"/>
    <w:rsid w:val="00BB59C0"/>
    <w:rsid w:val="00BE1837"/>
    <w:rsid w:val="00BF6E75"/>
    <w:rsid w:val="00C025D2"/>
    <w:rsid w:val="00C03C34"/>
    <w:rsid w:val="00C13293"/>
    <w:rsid w:val="00C14BC7"/>
    <w:rsid w:val="00C238F7"/>
    <w:rsid w:val="00C401AB"/>
    <w:rsid w:val="00C50022"/>
    <w:rsid w:val="00C5102E"/>
    <w:rsid w:val="00C85BD4"/>
    <w:rsid w:val="00D2432D"/>
    <w:rsid w:val="00D5353B"/>
    <w:rsid w:val="00D64A32"/>
    <w:rsid w:val="00D65530"/>
    <w:rsid w:val="00D707EB"/>
    <w:rsid w:val="00D72736"/>
    <w:rsid w:val="00D7552D"/>
    <w:rsid w:val="00D8638A"/>
    <w:rsid w:val="00DB7A1A"/>
    <w:rsid w:val="00DE0BEB"/>
    <w:rsid w:val="00DE1915"/>
    <w:rsid w:val="00E00D39"/>
    <w:rsid w:val="00E02FA6"/>
    <w:rsid w:val="00E203EC"/>
    <w:rsid w:val="00E3461F"/>
    <w:rsid w:val="00E35544"/>
    <w:rsid w:val="00E45B8E"/>
    <w:rsid w:val="00E55493"/>
    <w:rsid w:val="00E97FF6"/>
    <w:rsid w:val="00EC7286"/>
    <w:rsid w:val="00ED35EF"/>
    <w:rsid w:val="00ED6FD9"/>
    <w:rsid w:val="00F32AF4"/>
    <w:rsid w:val="00F34587"/>
    <w:rsid w:val="00F378EB"/>
    <w:rsid w:val="00F567C4"/>
    <w:rsid w:val="00FA7D07"/>
    <w:rsid w:val="00FB560D"/>
    <w:rsid w:val="00FB6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60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90ED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90EDC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090EDC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6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6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hiran-echo.org/1728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1771</Words>
  <Characters>9391</Characters>
  <Application>Microsoft Office Word</Application>
  <DocSecurity>0</DocSecurity>
  <Lines>78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Bekhrad-tab</dc:creator>
  <cp:keywords/>
  <dc:description/>
  <cp:lastModifiedBy>Reza</cp:lastModifiedBy>
  <cp:revision>7</cp:revision>
  <dcterms:created xsi:type="dcterms:W3CDTF">2024-05-09T22:55:00Z</dcterms:created>
  <dcterms:modified xsi:type="dcterms:W3CDTF">2024-05-10T07:35:00Z</dcterms:modified>
</cp:coreProperties>
</file>